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FAEB4" w14:textId="77777777" w:rsidR="00B90093" w:rsidRPr="00B90093" w:rsidRDefault="00B267BE" w:rsidP="00B90093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="00B90093" w:rsidRPr="00B90093">
        <w:rPr>
          <w:rFonts w:ascii="Book Antiqua" w:hAnsi="Book Antiqua"/>
          <w:b/>
          <w:bCs/>
          <w:u w:val="single"/>
        </w:rPr>
        <w:t>Transfer of shares to Demat Account of the IEPF Authority</w:t>
      </w:r>
    </w:p>
    <w:p w14:paraId="57C4554D" w14:textId="27BDED5C" w:rsidR="00933F41" w:rsidRPr="00DD4D02" w:rsidRDefault="00933F41" w:rsidP="00AA0C89">
      <w:pPr>
        <w:ind w:left="720"/>
        <w:rPr>
          <w:rFonts w:ascii="Book Antiqua" w:hAnsi="Book Antiqua"/>
          <w:b/>
          <w:bCs/>
          <w:u w:val="single"/>
        </w:rPr>
      </w:pPr>
    </w:p>
    <w:p w14:paraId="7ABE8247" w14:textId="77777777" w:rsidR="00B90093" w:rsidRPr="00B90093" w:rsidRDefault="00B90093" w:rsidP="00B90093">
      <w:pPr>
        <w:numPr>
          <w:ilvl w:val="0"/>
          <w:numId w:val="7"/>
        </w:numPr>
        <w:rPr>
          <w:rFonts w:ascii="Book Antiqua" w:hAnsi="Book Antiqua"/>
        </w:rPr>
      </w:pPr>
      <w:r w:rsidRPr="00B90093">
        <w:rPr>
          <w:rFonts w:ascii="Book Antiqua" w:hAnsi="Book Antiqua"/>
        </w:rPr>
        <w:t>Certified true copy of the Board Resolution for authorizing transfer/transmission (debit/credit) of shares to Demat account of IEPF Authority.</w:t>
      </w:r>
    </w:p>
    <w:p w14:paraId="7998C916" w14:textId="3F73BFBC" w:rsidR="00B90093" w:rsidRPr="00B90093" w:rsidRDefault="00B90093" w:rsidP="00B90093">
      <w:pPr>
        <w:numPr>
          <w:ilvl w:val="0"/>
          <w:numId w:val="7"/>
        </w:numPr>
        <w:rPr>
          <w:rFonts w:ascii="Book Antiqua" w:hAnsi="Book Antiqua"/>
        </w:rPr>
      </w:pPr>
      <w:r w:rsidRPr="00B90093">
        <w:rPr>
          <w:rFonts w:ascii="Book Antiqua" w:hAnsi="Book Antiqua"/>
        </w:rPr>
        <w:t>Corporate Action Information Form (For transfer/transmission of shares (debit/credit) held by investors in physical/demat form to the demat account of the IEPF Authority) duly filled in (format enclosed). </w:t>
      </w:r>
      <w:r w:rsidRPr="00B90093">
        <w:rPr>
          <w:rFonts w:ascii="Book Antiqua" w:hAnsi="Book Antiqua"/>
        </w:rPr>
        <w:t xml:space="preserve"> </w:t>
      </w:r>
    </w:p>
    <w:p w14:paraId="75675563" w14:textId="78DD8858" w:rsidR="00B90093" w:rsidRPr="00B90093" w:rsidRDefault="00B90093" w:rsidP="00B90093">
      <w:pPr>
        <w:numPr>
          <w:ilvl w:val="0"/>
          <w:numId w:val="7"/>
        </w:numPr>
        <w:rPr>
          <w:rFonts w:ascii="Book Antiqua" w:hAnsi="Book Antiqua"/>
        </w:rPr>
      </w:pPr>
      <w:r w:rsidRPr="00B90093">
        <w:rPr>
          <w:rFonts w:ascii="Book Antiqua" w:hAnsi="Book Antiqua"/>
        </w:rPr>
        <w:t>RTA confirmation letter for execution of corporate action </w:t>
      </w:r>
      <w:r w:rsidRPr="00B90093">
        <w:rPr>
          <w:rFonts w:ascii="Book Antiqua" w:hAnsi="Book Antiqua"/>
        </w:rPr>
        <w:t xml:space="preserve"> </w:t>
      </w:r>
    </w:p>
    <w:p w14:paraId="1843B5AC" w14:textId="77777777" w:rsidR="00B90093" w:rsidRPr="00B90093" w:rsidRDefault="00B90093" w:rsidP="00B90093">
      <w:pPr>
        <w:numPr>
          <w:ilvl w:val="0"/>
          <w:numId w:val="7"/>
        </w:numPr>
        <w:rPr>
          <w:rFonts w:ascii="Book Antiqua" w:hAnsi="Book Antiqua"/>
        </w:rPr>
      </w:pPr>
      <w:r w:rsidRPr="00B90093">
        <w:rPr>
          <w:rFonts w:ascii="Book Antiqua" w:hAnsi="Book Antiqua"/>
        </w:rPr>
        <w:t>Confirmation of debit of shares from the other depository viz., CDSL where shares are to be credited to IEPF Authority account in NSDL</w:t>
      </w:r>
    </w:p>
    <w:p w14:paraId="789D40F4" w14:textId="77777777" w:rsidR="00B90093" w:rsidRPr="00B90093" w:rsidRDefault="00B90093" w:rsidP="00B90093">
      <w:pPr>
        <w:numPr>
          <w:ilvl w:val="0"/>
          <w:numId w:val="7"/>
        </w:numPr>
        <w:rPr>
          <w:rFonts w:ascii="Book Antiqua" w:hAnsi="Book Antiqua"/>
        </w:rPr>
      </w:pPr>
      <w:r w:rsidRPr="00B90093">
        <w:rPr>
          <w:rFonts w:ascii="Book Antiqua" w:hAnsi="Book Antiqua"/>
        </w:rPr>
        <w:t>Payment of fees</w:t>
      </w:r>
    </w:p>
    <w:p w14:paraId="43D1B6B1" w14:textId="77777777" w:rsidR="00B90093" w:rsidRPr="00B90093" w:rsidRDefault="00B90093" w:rsidP="00B90093">
      <w:pPr>
        <w:numPr>
          <w:ilvl w:val="0"/>
          <w:numId w:val="7"/>
        </w:numPr>
        <w:rPr>
          <w:rFonts w:ascii="Book Antiqua" w:hAnsi="Book Antiqua"/>
        </w:rPr>
      </w:pPr>
      <w:r w:rsidRPr="00B90093">
        <w:rPr>
          <w:rFonts w:ascii="Book Antiqua" w:hAnsi="Book Antiqua"/>
        </w:rPr>
        <w:t>Corporate action fee for NSDL to NSDL and NSDL to CDSL is Rs.10/- per record (subject to minimum of Rs. 1000/-) plus applicable GST</w:t>
      </w:r>
    </w:p>
    <w:p w14:paraId="5F5A8D6C" w14:textId="77777777" w:rsidR="00B90093" w:rsidRPr="00B90093" w:rsidRDefault="00B90093" w:rsidP="00B90093">
      <w:pPr>
        <w:numPr>
          <w:ilvl w:val="0"/>
          <w:numId w:val="7"/>
        </w:numPr>
        <w:rPr>
          <w:rFonts w:ascii="Book Antiqua" w:hAnsi="Book Antiqua"/>
        </w:rPr>
      </w:pPr>
      <w:r w:rsidRPr="00B90093">
        <w:rPr>
          <w:rFonts w:ascii="Book Antiqua" w:hAnsi="Book Antiqua"/>
        </w:rPr>
        <w:t>Corporate action fee for Physical to NSDL and CDSL to NSDL is Rs.1000/- per corporate action plus applicable GST</w:t>
      </w:r>
    </w:p>
    <w:p w14:paraId="2FF0625E" w14:textId="77777777" w:rsidR="00B90093" w:rsidRPr="00B90093" w:rsidRDefault="00B90093" w:rsidP="00B90093">
      <w:pPr>
        <w:numPr>
          <w:ilvl w:val="0"/>
          <w:numId w:val="7"/>
        </w:numPr>
        <w:rPr>
          <w:rFonts w:ascii="Book Antiqua" w:hAnsi="Book Antiqua"/>
        </w:rPr>
      </w:pPr>
      <w:r w:rsidRPr="00B90093">
        <w:rPr>
          <w:rFonts w:ascii="Book Antiqua" w:hAnsi="Book Antiqua"/>
        </w:rPr>
        <w:t>Special processing charges for online corporate actions; minimum of Rs. - 2,500/-and maximum of Rs. 20,000/-per corporate action.</w:t>
      </w:r>
    </w:p>
    <w:p w14:paraId="33FA8CD6" w14:textId="77777777" w:rsidR="00B90093" w:rsidRPr="00B90093" w:rsidRDefault="00B90093" w:rsidP="00B90093">
      <w:pPr>
        <w:numPr>
          <w:ilvl w:val="0"/>
          <w:numId w:val="7"/>
        </w:numPr>
        <w:rPr>
          <w:rFonts w:ascii="Book Antiqua" w:hAnsi="Book Antiqua"/>
        </w:rPr>
      </w:pPr>
      <w:r w:rsidRPr="00B90093">
        <w:rPr>
          <w:rFonts w:ascii="Book Antiqua" w:hAnsi="Book Antiqua"/>
        </w:rPr>
        <w:t>Fees for maintaining demat account of IEPF Authority (as may be notified by NSDL based on MOU finalized with IEPF Authority).</w:t>
      </w:r>
    </w:p>
    <w:p w14:paraId="1EC62F0E" w14:textId="77777777" w:rsidR="00933F41" w:rsidRPr="00DD4D02" w:rsidRDefault="00933F41" w:rsidP="00B90093">
      <w:pPr>
        <w:ind w:left="720"/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341262"/>
    <w:multiLevelType w:val="multilevel"/>
    <w:tmpl w:val="DE7E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7E1311"/>
    <w:multiLevelType w:val="multilevel"/>
    <w:tmpl w:val="324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2"/>
  </w:num>
  <w:num w:numId="2" w16cid:durableId="722868288">
    <w:abstractNumId w:val="0"/>
  </w:num>
  <w:num w:numId="3" w16cid:durableId="741492154">
    <w:abstractNumId w:val="11"/>
  </w:num>
  <w:num w:numId="4" w16cid:durableId="845706278">
    <w:abstractNumId w:val="4"/>
  </w:num>
  <w:num w:numId="5" w16cid:durableId="1726415297">
    <w:abstractNumId w:val="5"/>
  </w:num>
  <w:num w:numId="6" w16cid:durableId="592516332">
    <w:abstractNumId w:val="10"/>
  </w:num>
  <w:num w:numId="7" w16cid:durableId="566187340">
    <w:abstractNumId w:val="1"/>
  </w:num>
  <w:num w:numId="8" w16cid:durableId="74791557">
    <w:abstractNumId w:val="9"/>
  </w:num>
  <w:num w:numId="9" w16cid:durableId="1012298126">
    <w:abstractNumId w:val="3"/>
  </w:num>
  <w:num w:numId="10" w16cid:durableId="2009674441">
    <w:abstractNumId w:val="7"/>
  </w:num>
  <w:num w:numId="11" w16cid:durableId="247735413">
    <w:abstractNumId w:val="8"/>
  </w:num>
  <w:num w:numId="12" w16cid:durableId="13894514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640792"/>
    <w:rsid w:val="00803B1D"/>
    <w:rsid w:val="00933F41"/>
    <w:rsid w:val="00AA0C89"/>
    <w:rsid w:val="00B267BE"/>
    <w:rsid w:val="00B90093"/>
    <w:rsid w:val="00BE5383"/>
    <w:rsid w:val="00CF16C0"/>
    <w:rsid w:val="00DD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2026-04-27T12:34:00Z</dcterms:created>
  <dcterms:modified xsi:type="dcterms:W3CDTF">2026-04-27T12:34:00Z</dcterms:modified>
</cp:coreProperties>
</file>